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FB" w:rsidRDefault="000D30FB" w:rsidP="000D30FB">
      <w:r>
        <w:rPr>
          <w:b/>
        </w:rPr>
        <w:t xml:space="preserve">                          </w:t>
      </w:r>
      <w:r w:rsidR="002F1FD1">
        <w:rPr>
          <w:b/>
        </w:rPr>
        <w:t>Processus de traitement des p</w:t>
      </w:r>
      <w:r w:rsidRPr="000D30FB">
        <w:rPr>
          <w:b/>
        </w:rPr>
        <w:t xml:space="preserve">laintes - Guy Duval </w:t>
      </w:r>
      <w:r w:rsidR="002B514E">
        <w:rPr>
          <w:b/>
        </w:rPr>
        <w:t xml:space="preserve">Inc. </w:t>
      </w:r>
    </w:p>
    <w:p w:rsidR="000D30FB" w:rsidRDefault="000D30FB" w:rsidP="000D30FB"/>
    <w:p w:rsidR="000D30FB" w:rsidRPr="002F1FD1" w:rsidRDefault="002F1FD1" w:rsidP="002F1FD1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D30FB" w:rsidRPr="002F1FD1">
        <w:rPr>
          <w:b/>
          <w:sz w:val="20"/>
          <w:szCs w:val="20"/>
        </w:rPr>
        <w:t>Soumission de la plainte</w:t>
      </w:r>
      <w:r w:rsidR="000D30FB" w:rsidRPr="002F1FD1">
        <w:rPr>
          <w:sz w:val="20"/>
          <w:szCs w:val="20"/>
        </w:rPr>
        <w:t xml:space="preserve"> :</w:t>
      </w:r>
    </w:p>
    <w:p w:rsidR="000D30FB" w:rsidRP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Les plaintes peuvent être soumises par</w:t>
      </w:r>
      <w:r w:rsidR="002F1FD1">
        <w:rPr>
          <w:sz w:val="20"/>
          <w:szCs w:val="20"/>
        </w:rPr>
        <w:t xml:space="preserve"> e-mail à l’adresse suivante : c</w:t>
      </w:r>
      <w:r w:rsidRPr="000D30FB">
        <w:rPr>
          <w:sz w:val="20"/>
          <w:szCs w:val="20"/>
        </w:rPr>
        <w:t>atherine.chevrier@guyduval.com. Les plaignants doivent fournir des détails complets, y compris leur nom, les circonstances de la plainte et toute information pertinente.</w:t>
      </w:r>
    </w:p>
    <w:p w:rsid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Un</w:t>
      </w:r>
      <w:r w:rsidR="002F1FD1">
        <w:rPr>
          <w:sz w:val="20"/>
          <w:szCs w:val="20"/>
        </w:rPr>
        <w:t xml:space="preserve"> accusé de réception</w:t>
      </w:r>
      <w:r w:rsidRPr="000D30FB">
        <w:rPr>
          <w:sz w:val="20"/>
          <w:szCs w:val="20"/>
        </w:rPr>
        <w:t xml:space="preserve"> sera envoyé pour confirmer que la plainte a été reçue. </w:t>
      </w:r>
    </w:p>
    <w:p w:rsidR="002F1FD1" w:rsidRPr="000D30FB" w:rsidRDefault="002F1FD1" w:rsidP="000D30FB">
      <w:pPr>
        <w:rPr>
          <w:sz w:val="20"/>
          <w:szCs w:val="20"/>
        </w:rPr>
      </w:pPr>
    </w:p>
    <w:p w:rsidR="000D30FB" w:rsidRPr="002F1FD1" w:rsidRDefault="002F1FD1" w:rsidP="002F1FD1">
      <w:pPr>
        <w:ind w:firstLine="708"/>
        <w:rPr>
          <w:sz w:val="20"/>
          <w:szCs w:val="20"/>
        </w:rPr>
      </w:pPr>
      <w:r w:rsidRPr="002F1FD1">
        <w:rPr>
          <w:b/>
          <w:sz w:val="20"/>
          <w:szCs w:val="20"/>
        </w:rPr>
        <w:t>Évaluation i</w:t>
      </w:r>
      <w:r w:rsidR="000D30FB" w:rsidRPr="002F1FD1">
        <w:rPr>
          <w:b/>
          <w:sz w:val="20"/>
          <w:szCs w:val="20"/>
        </w:rPr>
        <w:t>nitiale par Catherine Chevrier</w:t>
      </w:r>
      <w:r w:rsidR="000D30FB" w:rsidRPr="002F1FD1">
        <w:rPr>
          <w:sz w:val="20"/>
          <w:szCs w:val="20"/>
        </w:rPr>
        <w:t xml:space="preserve"> :</w:t>
      </w:r>
    </w:p>
    <w:p w:rsidR="000D30FB" w:rsidRP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Madame Chevrier, désignée comme responsable du traitement des plaintes, effectuera une évaluation préliminaire de la plainte pour déterminer sa nature et son urgence.</w:t>
      </w:r>
      <w:bookmarkStart w:id="0" w:name="_GoBack"/>
      <w:bookmarkEnd w:id="0"/>
    </w:p>
    <w:p w:rsid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La plainte sera attribuée à un membre spécifique du personnel ou à une équipe compétente en fonction de la nature de la plainte.</w:t>
      </w:r>
    </w:p>
    <w:p w:rsidR="002F1FD1" w:rsidRPr="000D30FB" w:rsidRDefault="002F1FD1" w:rsidP="000D30FB">
      <w:pPr>
        <w:rPr>
          <w:sz w:val="20"/>
          <w:szCs w:val="20"/>
        </w:rPr>
      </w:pPr>
    </w:p>
    <w:p w:rsidR="000D30FB" w:rsidRPr="000D30FB" w:rsidRDefault="000D30FB" w:rsidP="002F1FD1">
      <w:pPr>
        <w:pStyle w:val="Paragraphedeliste"/>
        <w:rPr>
          <w:sz w:val="20"/>
          <w:szCs w:val="20"/>
        </w:rPr>
      </w:pPr>
      <w:r w:rsidRPr="000D30FB">
        <w:rPr>
          <w:b/>
          <w:sz w:val="20"/>
          <w:szCs w:val="20"/>
        </w:rPr>
        <w:t>Enquête et Suivi</w:t>
      </w:r>
      <w:r w:rsidRPr="000D30FB">
        <w:rPr>
          <w:sz w:val="20"/>
          <w:szCs w:val="20"/>
        </w:rPr>
        <w:t xml:space="preserve"> :</w:t>
      </w:r>
    </w:p>
    <w:p w:rsidR="000D30FB" w:rsidRP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L’équipe chargée mènera une enquête approfondie sur la plainte et fournira des mises à jour régulières à Catherine Chevrier. Celle-ci assurera le suivi de l’enquête jusqu’à sa résolution.</w:t>
      </w:r>
    </w:p>
    <w:p w:rsid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Catherine Chevrier maintiendra une communication constante avec le plaignant, l’informant de l’état d’avancement de l’enquête et fournissant des éclaircissements au besoin.</w:t>
      </w:r>
    </w:p>
    <w:p w:rsidR="002F1FD1" w:rsidRPr="000D30FB" w:rsidRDefault="002F1FD1" w:rsidP="000D30FB">
      <w:pPr>
        <w:rPr>
          <w:sz w:val="20"/>
          <w:szCs w:val="20"/>
        </w:rPr>
      </w:pPr>
    </w:p>
    <w:p w:rsidR="000D30FB" w:rsidRPr="000D30FB" w:rsidRDefault="000D30FB" w:rsidP="002F1FD1">
      <w:pPr>
        <w:pStyle w:val="Paragraphedeliste"/>
        <w:rPr>
          <w:sz w:val="20"/>
          <w:szCs w:val="20"/>
        </w:rPr>
      </w:pPr>
      <w:r w:rsidRPr="000D30FB">
        <w:rPr>
          <w:b/>
          <w:sz w:val="20"/>
          <w:szCs w:val="20"/>
        </w:rPr>
        <w:t>Résolution de la Plainte</w:t>
      </w:r>
      <w:r w:rsidRPr="000D30FB">
        <w:rPr>
          <w:sz w:val="20"/>
          <w:szCs w:val="20"/>
        </w:rPr>
        <w:t xml:space="preserve"> :</w:t>
      </w:r>
    </w:p>
    <w:p w:rsidR="000D30FB" w:rsidRP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Une fois l’enquête terminée, des mesures correctives seront mises en œuvre conformément aux conclusions. Catherine Chevrier communiquera les résultats au plaignant.</w:t>
      </w:r>
    </w:p>
    <w:p w:rsid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Une surveillance post-résolution sera effectuée pour s’assurer que les actions correctives sont efficaces et pour prévenir de futures occurrences similaires.</w:t>
      </w:r>
    </w:p>
    <w:p w:rsidR="002F1FD1" w:rsidRPr="000D30FB" w:rsidRDefault="002F1FD1" w:rsidP="000D30FB">
      <w:pPr>
        <w:rPr>
          <w:sz w:val="20"/>
          <w:szCs w:val="20"/>
        </w:rPr>
      </w:pPr>
    </w:p>
    <w:p w:rsidR="000D30FB" w:rsidRPr="000D30FB" w:rsidRDefault="002F1FD1" w:rsidP="002F1FD1">
      <w:pPr>
        <w:pStyle w:val="Paragraphedeliste"/>
        <w:rPr>
          <w:b/>
          <w:sz w:val="20"/>
          <w:szCs w:val="20"/>
        </w:rPr>
      </w:pPr>
      <w:r>
        <w:rPr>
          <w:b/>
          <w:sz w:val="20"/>
          <w:szCs w:val="20"/>
        </w:rPr>
        <w:t>Documentation et r</w:t>
      </w:r>
      <w:r w:rsidR="000D30FB" w:rsidRPr="000D30FB">
        <w:rPr>
          <w:b/>
          <w:sz w:val="20"/>
          <w:szCs w:val="20"/>
        </w:rPr>
        <w:t>apport :</w:t>
      </w:r>
    </w:p>
    <w:p w:rsidR="00E6542B" w:rsidRPr="000D30FB" w:rsidRDefault="000D30FB" w:rsidP="000D30FB">
      <w:pPr>
        <w:rPr>
          <w:sz w:val="20"/>
          <w:szCs w:val="20"/>
        </w:rPr>
      </w:pPr>
      <w:r w:rsidRPr="000D30FB">
        <w:rPr>
          <w:sz w:val="20"/>
          <w:szCs w:val="20"/>
        </w:rPr>
        <w:t>Toutes les étapes du processus, de la plainte à la résolution, seront soigneusement documentées. Des rapports périodiques sur les plaintes seront générés pour l’analyse continue et l’amélioration du processus.</w:t>
      </w:r>
      <w:r>
        <w:rPr>
          <w:sz w:val="20"/>
          <w:szCs w:val="20"/>
        </w:rPr>
        <w:t xml:space="preserve"> </w:t>
      </w:r>
      <w:r w:rsidRPr="000D30FB">
        <w:rPr>
          <w:sz w:val="20"/>
          <w:szCs w:val="20"/>
        </w:rPr>
        <w:t>L’objectif de ce processus est de garantir une gestion efficace et transparente des plaintes, tout en mettant l’accent sur la résolution rapide des problèmes et la satisfaction des plaignants.</w:t>
      </w:r>
    </w:p>
    <w:sectPr w:rsidR="00E6542B" w:rsidRPr="000D30FB" w:rsidSect="002F1FD1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F098E"/>
    <w:multiLevelType w:val="hybridMultilevel"/>
    <w:tmpl w:val="1E66708C"/>
    <w:lvl w:ilvl="0" w:tplc="4FB0A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FB"/>
    <w:rsid w:val="000D30FB"/>
    <w:rsid w:val="002B514E"/>
    <w:rsid w:val="002F1FD1"/>
    <w:rsid w:val="00E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2023-11-29T19:51:00Z</cp:lastPrinted>
  <dcterms:created xsi:type="dcterms:W3CDTF">2023-11-28T15:46:00Z</dcterms:created>
  <dcterms:modified xsi:type="dcterms:W3CDTF">2023-11-29T19:56:00Z</dcterms:modified>
</cp:coreProperties>
</file>